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A0B72" w:rsidRPr="003A0B72" w:rsidRDefault="003A0B72" w:rsidP="003A0B72">
      <w:pPr>
        <w:jc w:val="center"/>
        <w:rPr>
          <w:rFonts w:hint="eastAsia"/>
          <w:b/>
          <w:bCs/>
          <w:sz w:val="32"/>
          <w:szCs w:val="32"/>
        </w:rPr>
      </w:pPr>
      <w:r w:rsidRPr="00E8141D">
        <w:rPr>
          <w:rFonts w:hint="eastAsia"/>
          <w:b/>
          <w:bCs/>
          <w:sz w:val="32"/>
          <w:szCs w:val="32"/>
        </w:rPr>
        <w:t>“2024亚洲最佳职场（中国大陆区）”</w:t>
      </w:r>
      <w:r w:rsidRPr="003A0B72">
        <w:rPr>
          <w:rFonts w:hint="eastAsia"/>
          <w:b/>
          <w:bCs/>
          <w:sz w:val="32"/>
          <w:szCs w:val="32"/>
        </w:rPr>
        <w:t>获奖结果重磅揭晓！</w:t>
      </w:r>
    </w:p>
    <w:p w:rsidR="003A0B72" w:rsidRDefault="003A0B72">
      <w:pPr>
        <w:rPr>
          <w:rFonts w:hint="eastAsia"/>
        </w:rPr>
      </w:pPr>
    </w:p>
    <w:p w:rsidR="003A0B72" w:rsidRPr="003A0B72" w:rsidRDefault="003A0B72">
      <w:pPr>
        <w:rPr>
          <w:rFonts w:hint="eastAsia"/>
        </w:rPr>
      </w:pPr>
    </w:p>
    <w:p w:rsidR="003A0B72" w:rsidRDefault="004C3613">
      <w:pPr>
        <w:rPr>
          <w:rFonts w:hint="eastAsia"/>
        </w:rPr>
      </w:pPr>
      <w:r w:rsidRPr="004C3613">
        <w:rPr>
          <w:rFonts w:hint="eastAsia"/>
        </w:rPr>
        <w:t>【2024年</w:t>
      </w:r>
      <w:r>
        <w:rPr>
          <w:rFonts w:hint="eastAsia"/>
        </w:rPr>
        <w:t>10</w:t>
      </w:r>
      <w:r w:rsidRPr="004C3613">
        <w:rPr>
          <w:rFonts w:hint="eastAsia"/>
        </w:rPr>
        <w:t>月1</w:t>
      </w:r>
      <w:r>
        <w:rPr>
          <w:rFonts w:hint="eastAsia"/>
        </w:rPr>
        <w:t>8</w:t>
      </w:r>
      <w:r w:rsidRPr="004C3613">
        <w:rPr>
          <w:rFonts w:hint="eastAsia"/>
        </w:rPr>
        <w:t>日，上海】</w:t>
      </w:r>
      <w:r>
        <w:rPr>
          <w:rFonts w:hint="eastAsia"/>
        </w:rPr>
        <w:t>由</w:t>
      </w:r>
      <w:r w:rsidRPr="004C3613">
        <w:rPr>
          <w:rFonts w:hint="eastAsia"/>
        </w:rPr>
        <w:t>友邦保险联合北京大学公共卫生学院和</w:t>
      </w:r>
      <w:proofErr w:type="spellStart"/>
      <w:r w:rsidRPr="004C3613">
        <w:rPr>
          <w:rFonts w:hint="eastAsia"/>
        </w:rPr>
        <w:t>HRflag</w:t>
      </w:r>
      <w:proofErr w:type="spellEnd"/>
      <w:r w:rsidRPr="004C3613">
        <w:rPr>
          <w:rFonts w:hint="eastAsia"/>
        </w:rPr>
        <w:t>共同举办的</w:t>
      </w:r>
      <w:r w:rsidR="00512876" w:rsidRPr="00512876">
        <w:rPr>
          <w:rFonts w:hint="eastAsia"/>
        </w:rPr>
        <w:t>“2024亚洲最佳职场（中国大陆区）”颁奖典礼于</w:t>
      </w:r>
      <w:r w:rsidR="00A555D9">
        <w:rPr>
          <w:rFonts w:hint="eastAsia"/>
        </w:rPr>
        <w:t>10</w:t>
      </w:r>
      <w:r w:rsidR="00512876" w:rsidRPr="00512876">
        <w:rPr>
          <w:rFonts w:hint="eastAsia"/>
        </w:rPr>
        <w:t>月</w:t>
      </w:r>
      <w:r w:rsidR="00A555D9">
        <w:rPr>
          <w:rFonts w:hint="eastAsia"/>
        </w:rPr>
        <w:t>18</w:t>
      </w:r>
      <w:r w:rsidR="00512876" w:rsidRPr="00512876">
        <w:rPr>
          <w:rFonts w:hint="eastAsia"/>
        </w:rPr>
        <w:t>日在上海浦东香格里拉酒店隆重举行！</w:t>
      </w:r>
    </w:p>
    <w:p w:rsidR="00F7505F" w:rsidRDefault="00F7505F" w:rsidP="00F7505F">
      <w:pPr>
        <w:rPr>
          <w:rFonts w:hint="eastAsia"/>
        </w:rPr>
      </w:pPr>
    </w:p>
    <w:p w:rsidR="007512C0" w:rsidRDefault="007512C0" w:rsidP="007512C0">
      <w:pPr>
        <w:rPr>
          <w:rFonts w:hint="eastAsia"/>
        </w:rPr>
      </w:pPr>
      <w:r>
        <w:rPr>
          <w:rFonts w:hint="eastAsia"/>
        </w:rPr>
        <w:t>“2024亚洲最佳职场（中国大陆区）”评选以“健康 共赢 赋未来”为核心理念，旨在表彰于职场健康领域做出杰出贡献的企业，并鼓励那些勇于创新、不断探索职场健康新模式的</w:t>
      </w:r>
      <w:r w:rsidR="00D94097">
        <w:rPr>
          <w:rFonts w:hint="eastAsia"/>
        </w:rPr>
        <w:t>组织</w:t>
      </w:r>
      <w:r>
        <w:rPr>
          <w:rFonts w:hint="eastAsia"/>
        </w:rPr>
        <w:t>。</w:t>
      </w:r>
    </w:p>
    <w:p w:rsidR="007512C0" w:rsidRDefault="007512C0" w:rsidP="007512C0">
      <w:pPr>
        <w:rPr>
          <w:rFonts w:hint="eastAsia"/>
        </w:rPr>
      </w:pPr>
    </w:p>
    <w:p w:rsidR="007512C0" w:rsidRDefault="007512C0" w:rsidP="007512C0">
      <w:pPr>
        <w:rPr>
          <w:rFonts w:hint="eastAsia"/>
        </w:rPr>
      </w:pPr>
      <w:r>
        <w:rPr>
          <w:rFonts w:hint="eastAsia"/>
        </w:rPr>
        <w:t>本次评选共吸引了近300家企业申报，其中125家企业</w:t>
      </w:r>
      <w:r w:rsidR="00815269" w:rsidRPr="00815269">
        <w:rPr>
          <w:rFonts w:hint="eastAsia"/>
        </w:rPr>
        <w:t>完成了评选调研</w:t>
      </w:r>
      <w:r>
        <w:rPr>
          <w:rFonts w:hint="eastAsia"/>
        </w:rPr>
        <w:t>。经过180余天的遴选流程，由友邦保险联合行业专家组成的顾问委员会对申报企业及其调研问卷进行了专业评审，最终70家企业脱颖而出，荣获代表职场健康领先水平的“2024亚洲最佳职场（中国大陆区）”奖项。</w:t>
      </w:r>
    </w:p>
    <w:p w:rsidR="007512C0" w:rsidRDefault="007512C0" w:rsidP="007512C0">
      <w:pPr>
        <w:rPr>
          <w:rFonts w:hint="eastAsia"/>
        </w:rPr>
      </w:pPr>
    </w:p>
    <w:p w:rsidR="00767E9E" w:rsidRPr="00767E9E" w:rsidRDefault="00E278AA" w:rsidP="00767E9E">
      <w:pPr>
        <w:rPr>
          <w:rFonts w:hint="eastAsia"/>
        </w:rPr>
      </w:pPr>
      <w:r>
        <w:rPr>
          <w:rFonts w:hint="eastAsia"/>
        </w:rPr>
        <w:t>这70家获奖企业</w:t>
      </w:r>
      <w:r w:rsidR="007512C0">
        <w:rPr>
          <w:rFonts w:hint="eastAsia"/>
        </w:rPr>
        <w:t>推动了</w:t>
      </w:r>
      <w:r w:rsidR="009E37B6">
        <w:rPr>
          <w:rFonts w:hint="eastAsia"/>
        </w:rPr>
        <w:t>其所在组织</w:t>
      </w:r>
      <w:r w:rsidR="007512C0">
        <w:rPr>
          <w:rFonts w:hint="eastAsia"/>
        </w:rPr>
        <w:t>“职场健康理念”的提升、发展与进步，对他们在构建</w:t>
      </w:r>
      <w:r w:rsidR="00F314FE">
        <w:rPr>
          <w:rFonts w:hint="eastAsia"/>
        </w:rPr>
        <w:t>“健康、和谐、共赢”的</w:t>
      </w:r>
      <w:r w:rsidR="007512C0">
        <w:rPr>
          <w:rFonts w:hint="eastAsia"/>
        </w:rPr>
        <w:t>职场环境方面的贡献予以表彰与褒奖。</w:t>
      </w:r>
    </w:p>
    <w:p w:rsidR="00A601AA" w:rsidRDefault="00A601AA" w:rsidP="00767E9E">
      <w:pPr>
        <w:rPr>
          <w:rFonts w:hint="eastAsia"/>
        </w:rPr>
      </w:pPr>
    </w:p>
    <w:p w:rsidR="006B5127" w:rsidRDefault="006B5127" w:rsidP="006B5127">
      <w:pPr>
        <w:rPr>
          <w:rFonts w:hint="eastAsia"/>
        </w:rPr>
      </w:pPr>
      <w:r>
        <w:rPr>
          <w:rFonts w:hint="eastAsia"/>
        </w:rPr>
        <w:t>在这个飞速变革的时代</w:t>
      </w:r>
      <w:r w:rsidR="005006A1">
        <w:rPr>
          <w:rFonts w:hint="eastAsia"/>
        </w:rPr>
        <w:t>，</w:t>
      </w:r>
      <w:r>
        <w:rPr>
          <w:rFonts w:hint="eastAsia"/>
        </w:rPr>
        <w:t>职场健康的重要性日益突显。健康的职场如同一个不断演进的循环，每个阶段都孕育着新的力量和机遇，不仅成为提升雇主品牌影响力的关键因素，也是衡量企业竞争力的新标准。友邦保险致力于推动“职场健康理念”的可持续发展，并联合北京大学公共卫生学院和</w:t>
      </w:r>
      <w:proofErr w:type="spellStart"/>
      <w:r>
        <w:rPr>
          <w:rFonts w:hint="eastAsia"/>
        </w:rPr>
        <w:t>HRflag</w:t>
      </w:r>
      <w:proofErr w:type="spellEnd"/>
      <w:r>
        <w:rPr>
          <w:rFonts w:hint="eastAsia"/>
        </w:rPr>
        <w:t>共同举办2024届“亚洲最佳职场（中国大陆区）”评选。</w:t>
      </w:r>
    </w:p>
    <w:p w:rsidR="006B5127" w:rsidRDefault="006B5127" w:rsidP="006B5127">
      <w:pPr>
        <w:rPr>
          <w:rFonts w:hint="eastAsia"/>
        </w:rPr>
      </w:pPr>
    </w:p>
    <w:p w:rsidR="00E868EF" w:rsidRDefault="006B5127" w:rsidP="006B5127">
      <w:pPr>
        <w:rPr>
          <w:rFonts w:hint="eastAsia"/>
        </w:rPr>
      </w:pPr>
      <w:r>
        <w:rPr>
          <w:rFonts w:hint="eastAsia"/>
        </w:rPr>
        <w:t>期待未来有更多关注和践行组织健康、员工健康的企业共同携手，通过推动职场健康的可持续发展，帮助企业在激烈的人才市场竞争中脱颖而出，打造强大的雇主品牌，为企业的长远发展注入新的活力</w:t>
      </w:r>
      <w:r w:rsidR="00752BF4">
        <w:rPr>
          <w:rFonts w:hint="eastAsia"/>
        </w:rPr>
        <w:t>！</w:t>
      </w:r>
    </w:p>
    <w:p w:rsidR="002C0D89" w:rsidRDefault="002C0D89" w:rsidP="006B5127">
      <w:pPr>
        <w:rPr>
          <w:rFonts w:hint="eastAsia"/>
        </w:rPr>
      </w:pPr>
    </w:p>
    <w:p w:rsidR="002C0D89" w:rsidRDefault="002C0D89" w:rsidP="006B5127">
      <w:pPr>
        <w:rPr>
          <w:rFonts w:hint="eastAsia"/>
        </w:rPr>
      </w:pPr>
    </w:p>
    <w:p w:rsidR="002C0D89" w:rsidRDefault="002C0D89" w:rsidP="006B5127">
      <w:pPr>
        <w:rPr>
          <w:rFonts w:hint="eastAsia"/>
        </w:rPr>
      </w:pPr>
    </w:p>
    <w:p w:rsidR="00A76EB7" w:rsidRDefault="00A76EB7" w:rsidP="006B5127">
      <w:pPr>
        <w:rPr>
          <w:rFonts w:hint="eastAsia"/>
        </w:rPr>
      </w:pPr>
    </w:p>
    <w:p w:rsidR="00C5195C" w:rsidRPr="00C5195C" w:rsidRDefault="00C5195C" w:rsidP="00C5195C">
      <w:pPr>
        <w:rPr>
          <w:rFonts w:hint="eastAsia"/>
        </w:rPr>
      </w:pPr>
      <w:r w:rsidRPr="00C5195C">
        <w:rPr>
          <w:b/>
          <w:bCs/>
        </w:rPr>
        <w:t>关于亚洲最佳职场 (ASIA BEST WORKPLACE)：</w:t>
      </w:r>
    </w:p>
    <w:p w:rsidR="00C5195C" w:rsidRPr="00C5195C" w:rsidRDefault="00C5195C" w:rsidP="00C5195C">
      <w:pPr>
        <w:rPr>
          <w:rFonts w:hint="eastAsia"/>
        </w:rPr>
      </w:pPr>
      <w:r>
        <w:rPr>
          <w:rFonts w:hint="eastAsia"/>
          <w:noProof/>
        </w:rPr>
        <w:drawing>
          <wp:inline distT="0" distB="0" distL="0" distR="0" wp14:anchorId="2300EBC8">
            <wp:extent cx="1173534" cy="353148"/>
            <wp:effectExtent l="0" t="0" r="0" b="8890"/>
            <wp:docPr id="64348457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4405" cy="365447"/>
                    </a:xfrm>
                    <a:prstGeom prst="rect">
                      <a:avLst/>
                    </a:prstGeom>
                    <a:noFill/>
                  </pic:spPr>
                </pic:pic>
              </a:graphicData>
            </a:graphic>
          </wp:inline>
        </w:drawing>
      </w:r>
      <w:r w:rsidRPr="00C5195C">
        <w:t>友邦保险致力于推进健康长久好生活的生活和工作理念，自2018 年友邦保险携手北京大学公共卫生学院共同启动“亚洲最佳职场（中国大陆区）”评选，至今已开展三届，2024 “亚洲最佳职场（中国大陆区）”评选是该奖项评选的第四届。聚焦中国职场健康，对树立健康长久好工作形象的雇主进行表彰，旨在为职场树立标杆，推进健康职场的理念。评选过程中，友邦保险与专业的顾问团队合作，确保评选的科学性和权威性。参与企业可以通过本次评选全面了解企业自身和员工的职场健康最新反馈，不仅能够帮助企业深入了解员工的健康状况，还能通过有效干预制定相应的改进措施和应对潜在的健康风险， 以此提升企业的雇主品牌影响力，增强员工的幸福感和满意度。</w:t>
      </w:r>
    </w:p>
    <w:p w:rsidR="00C5195C" w:rsidRPr="00C5195C" w:rsidRDefault="00C5195C" w:rsidP="00C5195C">
      <w:pPr>
        <w:rPr>
          <w:rFonts w:hint="eastAsia"/>
        </w:rPr>
      </w:pPr>
      <w:r w:rsidRPr="00C5195C">
        <w:br/>
      </w:r>
    </w:p>
    <w:p w:rsidR="00C5195C" w:rsidRPr="00C5195C" w:rsidRDefault="00C5195C" w:rsidP="00C5195C">
      <w:pPr>
        <w:rPr>
          <w:rFonts w:hint="eastAsia"/>
        </w:rPr>
      </w:pPr>
      <w:r w:rsidRPr="00C5195C">
        <w:rPr>
          <w:b/>
          <w:bCs/>
        </w:rPr>
        <w:lastRenderedPageBreak/>
        <w:t>关于主办方：</w:t>
      </w:r>
    </w:p>
    <w:p w:rsidR="006B5F50" w:rsidRDefault="00743936" w:rsidP="00C5195C">
      <w:pPr>
        <w:rPr>
          <w:rFonts w:hint="eastAsia"/>
        </w:rPr>
      </w:pPr>
      <w:r>
        <w:rPr>
          <w:rFonts w:hint="eastAsia"/>
          <w:noProof/>
        </w:rPr>
        <w:drawing>
          <wp:inline distT="0" distB="0" distL="0" distR="0" wp14:anchorId="5533CC6A">
            <wp:extent cx="1127531" cy="545142"/>
            <wp:effectExtent l="0" t="0" r="0" b="7620"/>
            <wp:docPr id="173193632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6517" cy="554321"/>
                    </a:xfrm>
                    <a:prstGeom prst="rect">
                      <a:avLst/>
                    </a:prstGeom>
                    <a:noFill/>
                  </pic:spPr>
                </pic:pic>
              </a:graphicData>
            </a:graphic>
          </wp:inline>
        </w:drawing>
      </w:r>
      <w:r w:rsidR="00C5195C" w:rsidRPr="00C5195C">
        <w:rPr>
          <w:rFonts w:hint="eastAsia"/>
        </w:rPr>
        <w:t>友邦保险控股有限公司及其附属公司（统称“友邦保险”或“本集团”）是专注于亚洲的独立上市人寿保险集团，覆盖 18 个市场。</w:t>
      </w:r>
    </w:p>
    <w:p w:rsidR="00C5195C" w:rsidRPr="00C5195C" w:rsidRDefault="00C5195C" w:rsidP="00C5195C">
      <w:pPr>
        <w:rPr>
          <w:rFonts w:hint="eastAsia"/>
        </w:rPr>
      </w:pPr>
      <w:r w:rsidRPr="00C5195C">
        <w:rPr>
          <w:rFonts w:hint="eastAsia"/>
        </w:rPr>
        <w:t>友邦保险提供一系列的产品及服务，涵盖寿险、意外及医疗保险和储蓄计划，以满足个人客户在长期储蓄及保障方面的需要。此外，本集团亦为企业客户提供雇员福利、信贷保险和退休保障服务。集团透过遍布亚洲区的庞大专属代理、伙伴及员工网络，为超过 4,200 万份个人保单的持有人及逾 1,600 万名团体保险计划的参与成员提供服务。</w:t>
      </w:r>
    </w:p>
    <w:p w:rsidR="00C5195C" w:rsidRPr="00C5195C" w:rsidRDefault="00C5195C" w:rsidP="00C5195C">
      <w:pPr>
        <w:rPr>
          <w:rFonts w:hint="eastAsia"/>
        </w:rPr>
      </w:pPr>
      <w:r w:rsidRPr="00C5195C">
        <w:rPr>
          <w:rFonts w:hint="eastAsia"/>
        </w:rPr>
        <w:t> </w:t>
      </w:r>
    </w:p>
    <w:p w:rsidR="006B5F50" w:rsidRDefault="00C5195C" w:rsidP="00C5195C">
      <w:pPr>
        <w:rPr>
          <w:rFonts w:hint="eastAsia"/>
        </w:rPr>
      </w:pPr>
      <w:r w:rsidRPr="00C5195C">
        <w:rPr>
          <w:rFonts w:hint="eastAsia"/>
        </w:rPr>
        <w:t>友邦人寿保险有限公司（简称“友邦人寿”）是友邦保险有限公司全资持股的寿险子公司，统一经营友邦保险在中国内地的寿险业务。友邦人寿拥有专业的保险营销员队伍，并通过多元化销售渠道，为客户提供人寿保险、健康保险、意外伤害保险等各类人身保险业务。</w:t>
      </w:r>
    </w:p>
    <w:p w:rsidR="00C5195C" w:rsidRDefault="00C5195C" w:rsidP="00C5195C">
      <w:pPr>
        <w:rPr>
          <w:rFonts w:hint="eastAsia"/>
        </w:rPr>
      </w:pPr>
      <w:r w:rsidRPr="00C5195C">
        <w:rPr>
          <w:rFonts w:hint="eastAsia"/>
        </w:rPr>
        <w:t>友邦保险于 1992 年在上海设立分公司，是改革开放后最早一批获发个人人身保险业务营业执照的非本土保险机构之一，也是第一家将保险营销员制度引进中国内地的保险公司。2020 年 6月，友邦获批将友邦保险有限公司上海分公司改建为友邦人寿保险有限公司。2020 年 7 月，友邦人寿正式成为中国内地首家外资独资人身保险公司。</w:t>
      </w:r>
    </w:p>
    <w:p w:rsidR="00C5195C" w:rsidRPr="00C5195C" w:rsidRDefault="00C5195C" w:rsidP="00C5195C">
      <w:pPr>
        <w:rPr>
          <w:rFonts w:hint="eastAsia"/>
        </w:rPr>
      </w:pPr>
    </w:p>
    <w:p w:rsidR="00C5195C" w:rsidRDefault="00C5195C" w:rsidP="00C5195C">
      <w:pPr>
        <w:rPr>
          <w:rFonts w:hint="eastAsia"/>
          <w:b/>
          <w:bCs/>
        </w:rPr>
      </w:pPr>
    </w:p>
    <w:p w:rsidR="00C5195C" w:rsidRPr="00C5195C" w:rsidRDefault="00C5195C" w:rsidP="00C5195C">
      <w:pPr>
        <w:rPr>
          <w:rFonts w:hint="eastAsia"/>
        </w:rPr>
      </w:pPr>
      <w:r w:rsidRPr="00C5195C">
        <w:rPr>
          <w:b/>
          <w:bCs/>
        </w:rPr>
        <w:t>关于学术合作伙伴：</w:t>
      </w:r>
    </w:p>
    <w:p w:rsidR="00C5195C" w:rsidRPr="00C5195C" w:rsidRDefault="00CD3EC1" w:rsidP="00C5195C">
      <w:pPr>
        <w:rPr>
          <w:rFonts w:hint="eastAsia"/>
        </w:rPr>
      </w:pPr>
      <w:r>
        <w:rPr>
          <w:rFonts w:hint="eastAsia"/>
          <w:noProof/>
        </w:rPr>
        <w:drawing>
          <wp:inline distT="0" distB="0" distL="0" distR="0" wp14:anchorId="48F1C2FD">
            <wp:extent cx="482054" cy="481263"/>
            <wp:effectExtent l="0" t="0" r="0" b="0"/>
            <wp:docPr id="210015120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0290" cy="489486"/>
                    </a:xfrm>
                    <a:prstGeom prst="rect">
                      <a:avLst/>
                    </a:prstGeom>
                    <a:noFill/>
                  </pic:spPr>
                </pic:pic>
              </a:graphicData>
            </a:graphic>
          </wp:inline>
        </w:drawing>
      </w:r>
      <w:r w:rsidR="00C5195C" w:rsidRPr="00C5195C">
        <w:t>北京大学公共卫生学院是北京大学医学部的重要组成部分，始建于 1950 年，现有260多名教职员工，学科门类齐全，在校本科、硕士、博士生近千人，是中国最具实力的公共卫生学院之一，在人才培养、科学研究和服务国家健康战略等方面硕果累累。公共卫生学院毕业生遍布国内外，是预防医学、公共卫生、卫生事业管理及医学教育等领域的中坚和骨干。</w:t>
      </w:r>
    </w:p>
    <w:p w:rsidR="00C5195C" w:rsidRPr="00C5195C" w:rsidRDefault="00C5195C" w:rsidP="00C5195C">
      <w:pPr>
        <w:rPr>
          <w:rFonts w:hint="eastAsia"/>
        </w:rPr>
      </w:pPr>
      <w:r w:rsidRPr="00C5195C">
        <w:t>近年来，公共卫生学院承担国家科技攻关、国家自然科学基金、部委基金和国际合作等科研项目200余项。公共卫生学院在教学和科研方面与世界卫生组织 (WHO)、联合国儿童基金会 (UNICEF)、美国疾病控制中心 (CDC)、美国中华医学基金会 (CMB) 等国际组织保持良好合作关系，并与美国哈佛大学、耶鲁大学、约翰•霍普金斯大学、杜克大学、北卡大学、密西根大学、英国热带病学院、 澳大利亚悉尼大学、拉筹伯大学、格里非斯大学、新西兰奥克兰大学、韩国汉城大学、日本东京大学等境外大学建立了良好的交流和合作关系。</w:t>
      </w:r>
    </w:p>
    <w:p w:rsidR="00C5195C" w:rsidRDefault="00C5195C" w:rsidP="00C5195C">
      <w:pPr>
        <w:rPr>
          <w:rFonts w:hint="eastAsia"/>
          <w:b/>
          <w:bCs/>
        </w:rPr>
      </w:pPr>
    </w:p>
    <w:p w:rsidR="00C5195C" w:rsidRDefault="00C5195C" w:rsidP="00C5195C">
      <w:pPr>
        <w:rPr>
          <w:rFonts w:hint="eastAsia"/>
          <w:b/>
          <w:bCs/>
        </w:rPr>
      </w:pPr>
    </w:p>
    <w:p w:rsidR="00C5195C" w:rsidRPr="00C5195C" w:rsidRDefault="00C5195C" w:rsidP="00C5195C">
      <w:pPr>
        <w:rPr>
          <w:rFonts w:hint="eastAsia"/>
        </w:rPr>
      </w:pPr>
      <w:r w:rsidRPr="00C5195C">
        <w:rPr>
          <w:b/>
          <w:bCs/>
        </w:rPr>
        <w:t>关于合作伙伴：</w:t>
      </w:r>
    </w:p>
    <w:p w:rsidR="00C5195C" w:rsidRPr="00C5195C" w:rsidRDefault="00CD3EC1" w:rsidP="00C5195C">
      <w:pPr>
        <w:rPr>
          <w:rFonts w:hint="eastAsia"/>
        </w:rPr>
      </w:pPr>
      <w:r>
        <w:rPr>
          <w:rFonts w:hint="eastAsia"/>
          <w:noProof/>
        </w:rPr>
        <w:drawing>
          <wp:inline distT="0" distB="0" distL="0" distR="0" wp14:anchorId="04C18D65">
            <wp:extent cx="873149" cy="418788"/>
            <wp:effectExtent l="0" t="0" r="3175" b="635"/>
            <wp:docPr id="119649081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0256" cy="422197"/>
                    </a:xfrm>
                    <a:prstGeom prst="rect">
                      <a:avLst/>
                    </a:prstGeom>
                    <a:noFill/>
                  </pic:spPr>
                </pic:pic>
              </a:graphicData>
            </a:graphic>
          </wp:inline>
        </w:drawing>
      </w:r>
      <w:proofErr w:type="spellStart"/>
      <w:r w:rsidR="00C5195C" w:rsidRPr="00C5195C">
        <w:t>HRflag</w:t>
      </w:r>
      <w:proofErr w:type="spellEnd"/>
      <w:r w:rsidR="00C5195C" w:rsidRPr="00C5195C">
        <w:t>是中国领先的人力资源管理智库，业务包含互联网服务、企业会员服务、研究服务、人力资源服务机构的市场营销服务、大型会议和社群活动，旗下业务品牌超过50个。</w:t>
      </w:r>
      <w:proofErr w:type="spellStart"/>
      <w:r w:rsidR="00C5195C" w:rsidRPr="00C5195C">
        <w:t>HRflag</w:t>
      </w:r>
      <w:proofErr w:type="spellEnd"/>
      <w:r w:rsidR="00C5195C" w:rsidRPr="00C5195C">
        <w:t>运营着全球领先的HR人群的移动职业社交网络平台—HR智能通讯录（HR Networking），超过100万HR注册用户每天活跃在此平台上，每年交换电子名片高达450万次，该平台还是一个全球规模领先人力资源文档分享平台，每天下载量超过3万次；</w:t>
      </w:r>
      <w:proofErr w:type="spellStart"/>
      <w:r w:rsidR="00C5195C" w:rsidRPr="00C5195C">
        <w:t>HRflag</w:t>
      </w:r>
      <w:proofErr w:type="spellEnd"/>
      <w:r w:rsidR="00C5195C" w:rsidRPr="00C5195C">
        <w:lastRenderedPageBreak/>
        <w:t>还运营着全球领先的企业会员制人力资源社群—众旗学苑（</w:t>
      </w:r>
      <w:proofErr w:type="spellStart"/>
      <w:r w:rsidR="00C5195C" w:rsidRPr="00C5195C">
        <w:t>HRflag</w:t>
      </w:r>
      <w:proofErr w:type="spellEnd"/>
      <w:r w:rsidR="00C5195C" w:rsidRPr="00C5195C">
        <w:t xml:space="preserve"> Academy），1000+家全球及中国领先企业是该业务的付费会员，其中包括200多家世界500强企业。</w:t>
      </w:r>
      <w:proofErr w:type="spellStart"/>
      <w:r w:rsidR="00C5195C" w:rsidRPr="00C5195C">
        <w:t>HRflag</w:t>
      </w:r>
      <w:proofErr w:type="spellEnd"/>
      <w:r w:rsidR="00C5195C" w:rsidRPr="00C5195C">
        <w:t>每年于北京、上海举办中国人力资源领域旗帜性大型论坛—极帜大会（</w:t>
      </w:r>
      <w:proofErr w:type="spellStart"/>
      <w:r w:rsidR="00C5195C" w:rsidRPr="00C5195C">
        <w:t>OneFLAG</w:t>
      </w:r>
      <w:proofErr w:type="spellEnd"/>
      <w:r w:rsidR="00C5195C" w:rsidRPr="00C5195C">
        <w:t xml:space="preserve"> Conference），演讲嘉宾为近百位世界500强企业CHO，每年报名HR高管超过3,000人。</w:t>
      </w:r>
      <w:proofErr w:type="spellStart"/>
      <w:r w:rsidR="00C5195C" w:rsidRPr="00C5195C">
        <w:t>HRflag</w:t>
      </w:r>
      <w:proofErr w:type="spellEnd"/>
      <w:r w:rsidR="00C5195C" w:rsidRPr="00C5195C">
        <w:t>的四大奖项（金帜奖、极帜奖、新旗奖、雇主品牌创意大奖）业已成为人力资源领域的风向标和焦点，通过树立标杆引领和推动着人力资源领域的发展。此外</w:t>
      </w:r>
      <w:proofErr w:type="spellStart"/>
      <w:r w:rsidR="00C5195C" w:rsidRPr="00C5195C">
        <w:t>HRflag</w:t>
      </w:r>
      <w:proofErr w:type="spellEnd"/>
      <w:r w:rsidR="00C5195C" w:rsidRPr="00C5195C">
        <w:t>还和全球领先商用软件公司SAP共同运营着CHO社团—新思会（New Insight CHRO Club），并和全球领先学府-法国里昂商学院（</w:t>
      </w:r>
      <w:proofErr w:type="spellStart"/>
      <w:r w:rsidR="00C5195C" w:rsidRPr="00C5195C">
        <w:t>emlyon</w:t>
      </w:r>
      <w:proofErr w:type="spellEnd"/>
      <w:r w:rsidR="00C5195C" w:rsidRPr="00C5195C">
        <w:t xml:space="preserve"> business school）联合运营全球人力资源与组织研究中心（GHOIC）。目前，</w:t>
      </w:r>
      <w:proofErr w:type="spellStart"/>
      <w:r w:rsidR="00C5195C" w:rsidRPr="00C5195C">
        <w:t>HRflag</w:t>
      </w:r>
      <w:proofErr w:type="spellEnd"/>
      <w:r w:rsidR="00C5195C" w:rsidRPr="00C5195C">
        <w:t>的互联网平台注册用户超过100万HR专业人士，企业客户总量超过10,000家，包括80%的在华世界500强企业，并拥有超过1,000家广告客户和赞助商，2023《全球上市人力资源服务公司营收100强企业》前10名中，7家是</w:t>
      </w:r>
      <w:proofErr w:type="spellStart"/>
      <w:r w:rsidR="00C5195C" w:rsidRPr="00C5195C">
        <w:t>HRflag</w:t>
      </w:r>
      <w:proofErr w:type="spellEnd"/>
      <w:r w:rsidR="00C5195C" w:rsidRPr="00C5195C">
        <w:t>的客户。</w:t>
      </w:r>
      <w:proofErr w:type="spellStart"/>
      <w:r w:rsidR="00C5195C" w:rsidRPr="00C5195C">
        <w:t>HRflag</w:t>
      </w:r>
      <w:proofErr w:type="spellEnd"/>
      <w:r w:rsidR="00C5195C" w:rsidRPr="00C5195C">
        <w:t>是国际人力资源认证协会（HRCI®）认证的全球备考伙伴（CPP）和再认证伙伴（RP），以及全球领先的人才发展协会（ATD）合作伙伴。</w:t>
      </w:r>
    </w:p>
    <w:p w:rsidR="002C0D89" w:rsidRPr="00C5195C" w:rsidRDefault="002C0D89" w:rsidP="006B5127">
      <w:pPr>
        <w:rPr>
          <w:rFonts w:hint="eastAsia"/>
        </w:rPr>
      </w:pPr>
    </w:p>
    <w:sectPr w:rsidR="002C0D89" w:rsidRPr="00C519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D26B2" w:rsidRDefault="000D26B2" w:rsidP="00815269">
      <w:pPr>
        <w:rPr>
          <w:rFonts w:hint="eastAsia"/>
        </w:rPr>
      </w:pPr>
      <w:r>
        <w:separator/>
      </w:r>
    </w:p>
  </w:endnote>
  <w:endnote w:type="continuationSeparator" w:id="0">
    <w:p w:rsidR="000D26B2" w:rsidRDefault="000D26B2" w:rsidP="0081526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D26B2" w:rsidRDefault="000D26B2" w:rsidP="00815269">
      <w:pPr>
        <w:rPr>
          <w:rFonts w:hint="eastAsia"/>
        </w:rPr>
      </w:pPr>
      <w:r>
        <w:separator/>
      </w:r>
    </w:p>
  </w:footnote>
  <w:footnote w:type="continuationSeparator" w:id="0">
    <w:p w:rsidR="000D26B2" w:rsidRDefault="000D26B2" w:rsidP="0081526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D06CE"/>
    <w:multiLevelType w:val="hybridMultilevel"/>
    <w:tmpl w:val="73B8C6D4"/>
    <w:lvl w:ilvl="0" w:tplc="77789950">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21039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B72"/>
    <w:rsid w:val="000128C4"/>
    <w:rsid w:val="00096F58"/>
    <w:rsid w:val="000A1B10"/>
    <w:rsid w:val="000C2747"/>
    <w:rsid w:val="000D26B2"/>
    <w:rsid w:val="00114A1E"/>
    <w:rsid w:val="0014124F"/>
    <w:rsid w:val="00146173"/>
    <w:rsid w:val="001D7A5E"/>
    <w:rsid w:val="00243558"/>
    <w:rsid w:val="00251044"/>
    <w:rsid w:val="00251B80"/>
    <w:rsid w:val="002A1482"/>
    <w:rsid w:val="002B4AEB"/>
    <w:rsid w:val="002C0D89"/>
    <w:rsid w:val="002D24C0"/>
    <w:rsid w:val="003A0B72"/>
    <w:rsid w:val="00491C53"/>
    <w:rsid w:val="004C3613"/>
    <w:rsid w:val="004E486D"/>
    <w:rsid w:val="005006A1"/>
    <w:rsid w:val="00512876"/>
    <w:rsid w:val="005442BA"/>
    <w:rsid w:val="0058026D"/>
    <w:rsid w:val="005E466F"/>
    <w:rsid w:val="0062675E"/>
    <w:rsid w:val="006B5127"/>
    <w:rsid w:val="006B5F50"/>
    <w:rsid w:val="00743936"/>
    <w:rsid w:val="007512C0"/>
    <w:rsid w:val="00752BF4"/>
    <w:rsid w:val="00767E9E"/>
    <w:rsid w:val="00815269"/>
    <w:rsid w:val="00834084"/>
    <w:rsid w:val="00900DBB"/>
    <w:rsid w:val="00977AEA"/>
    <w:rsid w:val="009B78D6"/>
    <w:rsid w:val="009E37B6"/>
    <w:rsid w:val="00A555D9"/>
    <w:rsid w:val="00A601AA"/>
    <w:rsid w:val="00A67050"/>
    <w:rsid w:val="00A67FA2"/>
    <w:rsid w:val="00A76EB7"/>
    <w:rsid w:val="00AB0040"/>
    <w:rsid w:val="00B0743A"/>
    <w:rsid w:val="00B22A15"/>
    <w:rsid w:val="00C24164"/>
    <w:rsid w:val="00C5195C"/>
    <w:rsid w:val="00CD3EC1"/>
    <w:rsid w:val="00CE7192"/>
    <w:rsid w:val="00D001F1"/>
    <w:rsid w:val="00D40ED9"/>
    <w:rsid w:val="00D94097"/>
    <w:rsid w:val="00DC14E4"/>
    <w:rsid w:val="00DE4960"/>
    <w:rsid w:val="00E14604"/>
    <w:rsid w:val="00E178AE"/>
    <w:rsid w:val="00E278AA"/>
    <w:rsid w:val="00E7428D"/>
    <w:rsid w:val="00E8141D"/>
    <w:rsid w:val="00E868EF"/>
    <w:rsid w:val="00EB13FD"/>
    <w:rsid w:val="00F314FE"/>
    <w:rsid w:val="00F54A13"/>
    <w:rsid w:val="00F56440"/>
    <w:rsid w:val="00F7505F"/>
    <w:rsid w:val="00F84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35EF5"/>
  <w15:chartTrackingRefBased/>
  <w15:docId w15:val="{D612FF86-B922-4323-9921-664A86148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7E9E"/>
    <w:pPr>
      <w:ind w:firstLineChars="200" w:firstLine="420"/>
    </w:pPr>
  </w:style>
  <w:style w:type="paragraph" w:styleId="a4">
    <w:name w:val="header"/>
    <w:basedOn w:val="a"/>
    <w:link w:val="a5"/>
    <w:uiPriority w:val="99"/>
    <w:unhideWhenUsed/>
    <w:rsid w:val="00815269"/>
    <w:pPr>
      <w:tabs>
        <w:tab w:val="center" w:pos="4153"/>
        <w:tab w:val="right" w:pos="8306"/>
      </w:tabs>
      <w:snapToGrid w:val="0"/>
      <w:jc w:val="center"/>
    </w:pPr>
    <w:rPr>
      <w:sz w:val="18"/>
      <w:szCs w:val="18"/>
    </w:rPr>
  </w:style>
  <w:style w:type="character" w:customStyle="1" w:styleId="a5">
    <w:name w:val="页眉 字符"/>
    <w:basedOn w:val="a0"/>
    <w:link w:val="a4"/>
    <w:uiPriority w:val="99"/>
    <w:rsid w:val="00815269"/>
    <w:rPr>
      <w:sz w:val="18"/>
      <w:szCs w:val="18"/>
    </w:rPr>
  </w:style>
  <w:style w:type="paragraph" w:styleId="a6">
    <w:name w:val="footer"/>
    <w:basedOn w:val="a"/>
    <w:link w:val="a7"/>
    <w:uiPriority w:val="99"/>
    <w:unhideWhenUsed/>
    <w:rsid w:val="00815269"/>
    <w:pPr>
      <w:tabs>
        <w:tab w:val="center" w:pos="4153"/>
        <w:tab w:val="right" w:pos="8306"/>
      </w:tabs>
      <w:snapToGrid w:val="0"/>
      <w:jc w:val="left"/>
    </w:pPr>
    <w:rPr>
      <w:sz w:val="18"/>
      <w:szCs w:val="18"/>
    </w:rPr>
  </w:style>
  <w:style w:type="character" w:customStyle="1" w:styleId="a7">
    <w:name w:val="页脚 字符"/>
    <w:basedOn w:val="a0"/>
    <w:link w:val="a6"/>
    <w:uiPriority w:val="99"/>
    <w:rsid w:val="0081526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500440">
      <w:bodyDiv w:val="1"/>
      <w:marLeft w:val="0"/>
      <w:marRight w:val="0"/>
      <w:marTop w:val="0"/>
      <w:marBottom w:val="0"/>
      <w:divBdr>
        <w:top w:val="none" w:sz="0" w:space="0" w:color="auto"/>
        <w:left w:val="none" w:sz="0" w:space="0" w:color="auto"/>
        <w:bottom w:val="none" w:sz="0" w:space="0" w:color="auto"/>
        <w:right w:val="none" w:sz="0" w:space="0" w:color="auto"/>
      </w:divBdr>
    </w:div>
    <w:div w:id="107966979">
      <w:bodyDiv w:val="1"/>
      <w:marLeft w:val="0"/>
      <w:marRight w:val="0"/>
      <w:marTop w:val="0"/>
      <w:marBottom w:val="0"/>
      <w:divBdr>
        <w:top w:val="none" w:sz="0" w:space="0" w:color="auto"/>
        <w:left w:val="none" w:sz="0" w:space="0" w:color="auto"/>
        <w:bottom w:val="none" w:sz="0" w:space="0" w:color="auto"/>
        <w:right w:val="none" w:sz="0" w:space="0" w:color="auto"/>
      </w:divBdr>
    </w:div>
    <w:div w:id="351880343">
      <w:bodyDiv w:val="1"/>
      <w:marLeft w:val="0"/>
      <w:marRight w:val="0"/>
      <w:marTop w:val="0"/>
      <w:marBottom w:val="0"/>
      <w:divBdr>
        <w:top w:val="none" w:sz="0" w:space="0" w:color="auto"/>
        <w:left w:val="none" w:sz="0" w:space="0" w:color="auto"/>
        <w:bottom w:val="none" w:sz="0" w:space="0" w:color="auto"/>
        <w:right w:val="none" w:sz="0" w:space="0" w:color="auto"/>
      </w:divBdr>
    </w:div>
    <w:div w:id="451872835">
      <w:bodyDiv w:val="1"/>
      <w:marLeft w:val="0"/>
      <w:marRight w:val="0"/>
      <w:marTop w:val="0"/>
      <w:marBottom w:val="0"/>
      <w:divBdr>
        <w:top w:val="none" w:sz="0" w:space="0" w:color="auto"/>
        <w:left w:val="none" w:sz="0" w:space="0" w:color="auto"/>
        <w:bottom w:val="none" w:sz="0" w:space="0" w:color="auto"/>
        <w:right w:val="none" w:sz="0" w:space="0" w:color="auto"/>
      </w:divBdr>
    </w:div>
    <w:div w:id="479544001">
      <w:bodyDiv w:val="1"/>
      <w:marLeft w:val="0"/>
      <w:marRight w:val="0"/>
      <w:marTop w:val="0"/>
      <w:marBottom w:val="0"/>
      <w:divBdr>
        <w:top w:val="none" w:sz="0" w:space="0" w:color="auto"/>
        <w:left w:val="none" w:sz="0" w:space="0" w:color="auto"/>
        <w:bottom w:val="none" w:sz="0" w:space="0" w:color="auto"/>
        <w:right w:val="none" w:sz="0" w:space="0" w:color="auto"/>
      </w:divBdr>
    </w:div>
    <w:div w:id="485099147">
      <w:bodyDiv w:val="1"/>
      <w:marLeft w:val="0"/>
      <w:marRight w:val="0"/>
      <w:marTop w:val="0"/>
      <w:marBottom w:val="0"/>
      <w:divBdr>
        <w:top w:val="none" w:sz="0" w:space="0" w:color="auto"/>
        <w:left w:val="none" w:sz="0" w:space="0" w:color="auto"/>
        <w:bottom w:val="none" w:sz="0" w:space="0" w:color="auto"/>
        <w:right w:val="none" w:sz="0" w:space="0" w:color="auto"/>
      </w:divBdr>
    </w:div>
    <w:div w:id="571813784">
      <w:bodyDiv w:val="1"/>
      <w:marLeft w:val="0"/>
      <w:marRight w:val="0"/>
      <w:marTop w:val="0"/>
      <w:marBottom w:val="0"/>
      <w:divBdr>
        <w:top w:val="none" w:sz="0" w:space="0" w:color="auto"/>
        <w:left w:val="none" w:sz="0" w:space="0" w:color="auto"/>
        <w:bottom w:val="none" w:sz="0" w:space="0" w:color="auto"/>
        <w:right w:val="none" w:sz="0" w:space="0" w:color="auto"/>
      </w:divBdr>
    </w:div>
    <w:div w:id="641233601">
      <w:bodyDiv w:val="1"/>
      <w:marLeft w:val="0"/>
      <w:marRight w:val="0"/>
      <w:marTop w:val="0"/>
      <w:marBottom w:val="0"/>
      <w:divBdr>
        <w:top w:val="none" w:sz="0" w:space="0" w:color="auto"/>
        <w:left w:val="none" w:sz="0" w:space="0" w:color="auto"/>
        <w:bottom w:val="none" w:sz="0" w:space="0" w:color="auto"/>
        <w:right w:val="none" w:sz="0" w:space="0" w:color="auto"/>
      </w:divBdr>
    </w:div>
    <w:div w:id="644773159">
      <w:bodyDiv w:val="1"/>
      <w:marLeft w:val="0"/>
      <w:marRight w:val="0"/>
      <w:marTop w:val="0"/>
      <w:marBottom w:val="0"/>
      <w:divBdr>
        <w:top w:val="none" w:sz="0" w:space="0" w:color="auto"/>
        <w:left w:val="none" w:sz="0" w:space="0" w:color="auto"/>
        <w:bottom w:val="none" w:sz="0" w:space="0" w:color="auto"/>
        <w:right w:val="none" w:sz="0" w:space="0" w:color="auto"/>
      </w:divBdr>
    </w:div>
    <w:div w:id="815419047">
      <w:bodyDiv w:val="1"/>
      <w:marLeft w:val="0"/>
      <w:marRight w:val="0"/>
      <w:marTop w:val="0"/>
      <w:marBottom w:val="0"/>
      <w:divBdr>
        <w:top w:val="none" w:sz="0" w:space="0" w:color="auto"/>
        <w:left w:val="none" w:sz="0" w:space="0" w:color="auto"/>
        <w:bottom w:val="none" w:sz="0" w:space="0" w:color="auto"/>
        <w:right w:val="none" w:sz="0" w:space="0" w:color="auto"/>
      </w:divBdr>
    </w:div>
    <w:div w:id="1079403622">
      <w:bodyDiv w:val="1"/>
      <w:marLeft w:val="0"/>
      <w:marRight w:val="0"/>
      <w:marTop w:val="0"/>
      <w:marBottom w:val="0"/>
      <w:divBdr>
        <w:top w:val="none" w:sz="0" w:space="0" w:color="auto"/>
        <w:left w:val="none" w:sz="0" w:space="0" w:color="auto"/>
        <w:bottom w:val="none" w:sz="0" w:space="0" w:color="auto"/>
        <w:right w:val="none" w:sz="0" w:space="0" w:color="auto"/>
      </w:divBdr>
    </w:div>
    <w:div w:id="1126242691">
      <w:bodyDiv w:val="1"/>
      <w:marLeft w:val="0"/>
      <w:marRight w:val="0"/>
      <w:marTop w:val="0"/>
      <w:marBottom w:val="0"/>
      <w:divBdr>
        <w:top w:val="none" w:sz="0" w:space="0" w:color="auto"/>
        <w:left w:val="none" w:sz="0" w:space="0" w:color="auto"/>
        <w:bottom w:val="none" w:sz="0" w:space="0" w:color="auto"/>
        <w:right w:val="none" w:sz="0" w:space="0" w:color="auto"/>
      </w:divBdr>
    </w:div>
    <w:div w:id="1133449806">
      <w:bodyDiv w:val="1"/>
      <w:marLeft w:val="0"/>
      <w:marRight w:val="0"/>
      <w:marTop w:val="0"/>
      <w:marBottom w:val="0"/>
      <w:divBdr>
        <w:top w:val="none" w:sz="0" w:space="0" w:color="auto"/>
        <w:left w:val="none" w:sz="0" w:space="0" w:color="auto"/>
        <w:bottom w:val="none" w:sz="0" w:space="0" w:color="auto"/>
        <w:right w:val="none" w:sz="0" w:space="0" w:color="auto"/>
      </w:divBdr>
    </w:div>
    <w:div w:id="1211116848">
      <w:bodyDiv w:val="1"/>
      <w:marLeft w:val="0"/>
      <w:marRight w:val="0"/>
      <w:marTop w:val="0"/>
      <w:marBottom w:val="0"/>
      <w:divBdr>
        <w:top w:val="none" w:sz="0" w:space="0" w:color="auto"/>
        <w:left w:val="none" w:sz="0" w:space="0" w:color="auto"/>
        <w:bottom w:val="none" w:sz="0" w:space="0" w:color="auto"/>
        <w:right w:val="none" w:sz="0" w:space="0" w:color="auto"/>
      </w:divBdr>
    </w:div>
    <w:div w:id="1233080640">
      <w:bodyDiv w:val="1"/>
      <w:marLeft w:val="0"/>
      <w:marRight w:val="0"/>
      <w:marTop w:val="0"/>
      <w:marBottom w:val="0"/>
      <w:divBdr>
        <w:top w:val="none" w:sz="0" w:space="0" w:color="auto"/>
        <w:left w:val="none" w:sz="0" w:space="0" w:color="auto"/>
        <w:bottom w:val="none" w:sz="0" w:space="0" w:color="auto"/>
        <w:right w:val="none" w:sz="0" w:space="0" w:color="auto"/>
      </w:divBdr>
    </w:div>
    <w:div w:id="1577476703">
      <w:bodyDiv w:val="1"/>
      <w:marLeft w:val="0"/>
      <w:marRight w:val="0"/>
      <w:marTop w:val="0"/>
      <w:marBottom w:val="0"/>
      <w:divBdr>
        <w:top w:val="none" w:sz="0" w:space="0" w:color="auto"/>
        <w:left w:val="none" w:sz="0" w:space="0" w:color="auto"/>
        <w:bottom w:val="none" w:sz="0" w:space="0" w:color="auto"/>
        <w:right w:val="none" w:sz="0" w:space="0" w:color="auto"/>
      </w:divBdr>
    </w:div>
    <w:div w:id="1619334209">
      <w:bodyDiv w:val="1"/>
      <w:marLeft w:val="0"/>
      <w:marRight w:val="0"/>
      <w:marTop w:val="0"/>
      <w:marBottom w:val="0"/>
      <w:divBdr>
        <w:top w:val="none" w:sz="0" w:space="0" w:color="auto"/>
        <w:left w:val="none" w:sz="0" w:space="0" w:color="auto"/>
        <w:bottom w:val="none" w:sz="0" w:space="0" w:color="auto"/>
        <w:right w:val="none" w:sz="0" w:space="0" w:color="auto"/>
      </w:divBdr>
    </w:div>
    <w:div w:id="1627659688">
      <w:bodyDiv w:val="1"/>
      <w:marLeft w:val="0"/>
      <w:marRight w:val="0"/>
      <w:marTop w:val="0"/>
      <w:marBottom w:val="0"/>
      <w:divBdr>
        <w:top w:val="none" w:sz="0" w:space="0" w:color="auto"/>
        <w:left w:val="none" w:sz="0" w:space="0" w:color="auto"/>
        <w:bottom w:val="none" w:sz="0" w:space="0" w:color="auto"/>
        <w:right w:val="none" w:sz="0" w:space="0" w:color="auto"/>
      </w:divBdr>
    </w:div>
    <w:div w:id="1633171164">
      <w:bodyDiv w:val="1"/>
      <w:marLeft w:val="0"/>
      <w:marRight w:val="0"/>
      <w:marTop w:val="0"/>
      <w:marBottom w:val="0"/>
      <w:divBdr>
        <w:top w:val="none" w:sz="0" w:space="0" w:color="auto"/>
        <w:left w:val="none" w:sz="0" w:space="0" w:color="auto"/>
        <w:bottom w:val="none" w:sz="0" w:space="0" w:color="auto"/>
        <w:right w:val="none" w:sz="0" w:space="0" w:color="auto"/>
      </w:divBdr>
    </w:div>
    <w:div w:id="1645695223">
      <w:bodyDiv w:val="1"/>
      <w:marLeft w:val="0"/>
      <w:marRight w:val="0"/>
      <w:marTop w:val="0"/>
      <w:marBottom w:val="0"/>
      <w:divBdr>
        <w:top w:val="none" w:sz="0" w:space="0" w:color="auto"/>
        <w:left w:val="none" w:sz="0" w:space="0" w:color="auto"/>
        <w:bottom w:val="none" w:sz="0" w:space="0" w:color="auto"/>
        <w:right w:val="none" w:sz="0" w:space="0" w:color="auto"/>
      </w:divBdr>
    </w:div>
    <w:div w:id="1666712149">
      <w:bodyDiv w:val="1"/>
      <w:marLeft w:val="0"/>
      <w:marRight w:val="0"/>
      <w:marTop w:val="0"/>
      <w:marBottom w:val="0"/>
      <w:divBdr>
        <w:top w:val="none" w:sz="0" w:space="0" w:color="auto"/>
        <w:left w:val="none" w:sz="0" w:space="0" w:color="auto"/>
        <w:bottom w:val="none" w:sz="0" w:space="0" w:color="auto"/>
        <w:right w:val="none" w:sz="0" w:space="0" w:color="auto"/>
      </w:divBdr>
    </w:div>
    <w:div w:id="183248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3</Pages>
  <Words>411</Words>
  <Characters>2344</Characters>
  <Application>Microsoft Office Word</Application>
  <DocSecurity>0</DocSecurity>
  <Lines>19</Lines>
  <Paragraphs>5</Paragraphs>
  <ScaleCrop>false</ScaleCrop>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Wu</dc:creator>
  <cp:keywords/>
  <dc:description/>
  <cp:lastModifiedBy>Lin Wu</cp:lastModifiedBy>
  <cp:revision>59</cp:revision>
  <dcterms:created xsi:type="dcterms:W3CDTF">2024-10-15T03:59:00Z</dcterms:created>
  <dcterms:modified xsi:type="dcterms:W3CDTF">2024-10-17T06:14:00Z</dcterms:modified>
</cp:coreProperties>
</file>